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FB" w:rsidRDefault="00DB4CFB" w:rsidP="00DB4CF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Hands-on Course in Cardiac Morphology</w:t>
      </w:r>
    </w:p>
    <w:p w:rsidR="0091763D" w:rsidRPr="0091763D" w:rsidRDefault="0091763D" w:rsidP="0091763D">
      <w:pPr>
        <w:jc w:val="center"/>
        <w:rPr>
          <w:rFonts w:ascii="Arial" w:hAnsi="Arial" w:cs="Arial"/>
          <w:sz w:val="32"/>
        </w:rPr>
      </w:pPr>
      <w:r w:rsidRPr="0091763D">
        <w:rPr>
          <w:rFonts w:ascii="Arial" w:hAnsi="Arial" w:cs="Arial"/>
          <w:sz w:val="32"/>
        </w:rPr>
        <w:t>Draft Program for 2020</w:t>
      </w:r>
    </w:p>
    <w:p w:rsidR="00DB4CFB" w:rsidRDefault="00DB4CFB" w:rsidP="00DB4CFB">
      <w:pPr>
        <w:rPr>
          <w:b/>
          <w:bCs/>
          <w:sz w:val="28"/>
        </w:rPr>
      </w:pPr>
    </w:p>
    <w:p w:rsidR="007A6488" w:rsidRDefault="007A6488" w:rsidP="00502CAD">
      <w:pPr>
        <w:rPr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Course director: Prof Yen Ho, Royal Brompton Hospital,</w:t>
      </w:r>
      <w:r w:rsidR="00502CAD">
        <w:rPr>
          <w:rFonts w:ascii="Arial Narrow" w:hAnsi="Arial Narrow" w:cs="Arial"/>
          <w:b/>
          <w:bCs/>
          <w:sz w:val="28"/>
        </w:rPr>
        <w:t xml:space="preserve"> Imperial College London</w:t>
      </w:r>
    </w:p>
    <w:p w:rsidR="00DB4CFB" w:rsidRDefault="00DB4CFB" w:rsidP="00DB4CFB">
      <w:pPr>
        <w:rPr>
          <w:b/>
          <w:bCs/>
          <w:sz w:val="28"/>
        </w:rPr>
      </w:pPr>
    </w:p>
    <w:p w:rsidR="00DB4CFB" w:rsidRDefault="0091763D" w:rsidP="00DB4C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Day One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326"/>
        <w:gridCol w:w="2126"/>
      </w:tblGrid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08.45 – 09.10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09.10 – 09.15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09.15 – 10.30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Normal anatomy applied to clinical practice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FB3A51" w:rsidP="00FB3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11.0</w:t>
            </w:r>
            <w:r w:rsidR="00DB4CF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26" w:type="dxa"/>
          </w:tcPr>
          <w:p w:rsidR="00DB4CFB" w:rsidRDefault="00FB3A51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Segmental analysis of congenital heart defects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FB3A51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11.05</w:t>
            </w:r>
            <w:r w:rsidR="00DB4CFB">
              <w:rPr>
                <w:rFonts w:ascii="Arial" w:hAnsi="Arial" w:cs="Arial"/>
                <w:sz w:val="20"/>
              </w:rPr>
              <w:t xml:space="preserve"> – 11.10</w:t>
            </w:r>
          </w:p>
        </w:tc>
        <w:tc>
          <w:tcPr>
            <w:tcW w:w="5326" w:type="dxa"/>
          </w:tcPr>
          <w:p w:rsidR="00DB4CFB" w:rsidRDefault="00FB3A51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11.10 – 11.30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Coffee / Tea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 – 12.00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Interatrial communications and atrial septal defects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 – 12.30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Ventricular septal defects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 – 13.00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Atrioventricular septal defects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 – 13.50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6B5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13.50 – 15.</w:t>
            </w:r>
            <w:r w:rsidR="006B56C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Session 1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EC7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  <w:r w:rsidR="00EC7BC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0 – </w:t>
            </w:r>
            <w:r w:rsidR="006B56CE">
              <w:rPr>
                <w:rFonts w:ascii="Arial" w:hAnsi="Arial" w:cs="Arial"/>
                <w:sz w:val="20"/>
              </w:rPr>
              <w:t>1</w:t>
            </w:r>
            <w:r w:rsidR="00EC7BC4">
              <w:rPr>
                <w:rFonts w:ascii="Arial" w:hAnsi="Arial" w:cs="Arial"/>
                <w:sz w:val="20"/>
              </w:rPr>
              <w:t>5</w:t>
            </w:r>
            <w:r w:rsidR="006B56CE">
              <w:rPr>
                <w:rFonts w:ascii="Arial" w:hAnsi="Arial" w:cs="Arial"/>
                <w:sz w:val="20"/>
              </w:rPr>
              <w:t>.</w:t>
            </w:r>
            <w:r w:rsidR="00EC7BC4">
              <w:rPr>
                <w:rFonts w:ascii="Arial" w:hAnsi="Arial" w:cs="Arial"/>
                <w:sz w:val="20"/>
              </w:rPr>
              <w:t>4</w:t>
            </w:r>
            <w:r w:rsidR="006B56C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Tea/Coffee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6B56CE" w:rsidP="00EC7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C7BC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="00EC7BC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  <w:r w:rsidR="00DB4CFB">
              <w:rPr>
                <w:rFonts w:ascii="Arial" w:hAnsi="Arial" w:cs="Arial"/>
                <w:sz w:val="20"/>
              </w:rPr>
              <w:t xml:space="preserve"> – 17.10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Session 2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</w:tbl>
    <w:p w:rsidR="00DB4CFB" w:rsidRDefault="00DB4CFB" w:rsidP="00DB4CFB">
      <w:pPr>
        <w:rPr>
          <w:rFonts w:ascii="Arial" w:hAnsi="Arial" w:cs="Arial"/>
          <w:sz w:val="20"/>
        </w:rPr>
      </w:pPr>
    </w:p>
    <w:p w:rsidR="00DB4CFB" w:rsidRDefault="00DB4CFB" w:rsidP="00DB4CFB">
      <w:pPr>
        <w:rPr>
          <w:rFonts w:ascii="Arial" w:hAnsi="Arial" w:cs="Arial"/>
        </w:rPr>
      </w:pPr>
    </w:p>
    <w:p w:rsidR="00DB4CFB" w:rsidRDefault="0091763D" w:rsidP="00DB4C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Day Two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326"/>
        <w:gridCol w:w="2126"/>
      </w:tblGrid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 – 09.20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Isomeric arrangement of atrial appendages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09.20 – 09.40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Anomalous venous connections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09.40 – 10.10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Fallot’s tetralogy with pulmonary stenosis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10.10 – 10.40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Fallot with pulmonary atresia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10.40 – 11.00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Coffee/Tea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 – 11.30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transposition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 – 12.00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Double outlet right ventricle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 – 12.30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 arterial trunk &amp; Aorto-pulmonary window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 – 13.30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13.30 – 15.00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Session 3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 – 15.20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Tea/Coffee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15.20 – 16.50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Session 4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17.00 – 18.00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(drinks and snacks)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</w:tbl>
    <w:p w:rsidR="00DB4CFB" w:rsidRDefault="00DB4CFB" w:rsidP="00DB4CFB">
      <w:pPr>
        <w:rPr>
          <w:rFonts w:ascii="Arial" w:hAnsi="Arial" w:cs="Arial"/>
          <w:sz w:val="20"/>
        </w:rPr>
      </w:pPr>
    </w:p>
    <w:p w:rsidR="00DB4CFB" w:rsidRDefault="00DB4CFB" w:rsidP="00DB4CFB">
      <w:pPr>
        <w:rPr>
          <w:rFonts w:ascii="Arial" w:hAnsi="Arial" w:cs="Arial"/>
          <w:sz w:val="20"/>
        </w:rPr>
      </w:pPr>
    </w:p>
    <w:p w:rsidR="00DB4CFB" w:rsidRDefault="0091763D" w:rsidP="00DB4C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Day Three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326"/>
        <w:gridCol w:w="2126"/>
      </w:tblGrid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09.10 – 09.30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Hypoplastic right heart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09.30 – 09.50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Coronary arterial anomalies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09.50 – 10.10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Hypoplastic left heart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10.10 – 10.30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Aortic arch malformations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10.50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Coffee/tea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 – 11.20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Univentricular atrioventricular connections</w:t>
            </w:r>
          </w:p>
        </w:tc>
        <w:tc>
          <w:tcPr>
            <w:tcW w:w="2126" w:type="dxa"/>
          </w:tcPr>
          <w:p w:rsidR="00DB4CFB" w:rsidRPr="00AB6D8C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11.20 – 12.00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Discordant atrioventricular connections</w:t>
            </w:r>
          </w:p>
        </w:tc>
        <w:tc>
          <w:tcPr>
            <w:tcW w:w="2126" w:type="dxa"/>
          </w:tcPr>
          <w:p w:rsidR="00DB4CFB" w:rsidRPr="00AB6D8C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 – 12.20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Ebstein</w:t>
            </w:r>
          </w:p>
        </w:tc>
        <w:tc>
          <w:tcPr>
            <w:tcW w:w="2126" w:type="dxa"/>
          </w:tcPr>
          <w:p w:rsidR="00DB4CFB" w:rsidRPr="00AB6D8C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4767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12.20 – 13.00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 – 15.00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Session 5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 – 15.15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Tea/Coffee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3C4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15.15 – </w:t>
            </w:r>
            <w:r w:rsidR="003C48CA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</w:t>
            </w:r>
            <w:r w:rsidR="00FB3A51">
              <w:rPr>
                <w:rFonts w:ascii="Arial" w:hAnsi="Arial" w:cs="Arial"/>
                <w:sz w:val="20"/>
              </w:rPr>
              <w:t>s-on Session 6: Self-assessment, Quiz</w:t>
            </w:r>
          </w:p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(+ optional visit to museum)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  <w:tr w:rsidR="00DB4CFB" w:rsidTr="00DB4CFB">
        <w:tc>
          <w:tcPr>
            <w:tcW w:w="1728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53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 </w:t>
            </w:r>
          </w:p>
        </w:tc>
        <w:tc>
          <w:tcPr>
            <w:tcW w:w="2126" w:type="dxa"/>
          </w:tcPr>
          <w:p w:rsidR="00DB4CFB" w:rsidRDefault="00DB4CFB" w:rsidP="00DB4CFB">
            <w:pPr>
              <w:rPr>
                <w:rFonts w:ascii="Arial" w:hAnsi="Arial" w:cs="Arial"/>
                <w:sz w:val="20"/>
              </w:rPr>
            </w:pPr>
          </w:p>
        </w:tc>
      </w:tr>
    </w:tbl>
    <w:p w:rsidR="00D84045" w:rsidRDefault="00610C38" w:rsidP="00610C38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93322" w:rsidRDefault="00D93322" w:rsidP="004D23FF">
      <w:pPr>
        <w:pStyle w:val="Title"/>
        <w:rPr>
          <w:rFonts w:ascii="Arial" w:hAnsi="Arial" w:cs="Arial"/>
          <w:sz w:val="20"/>
        </w:rPr>
      </w:pPr>
    </w:p>
    <w:sectPr w:rsidR="00D93322" w:rsidSect="00502CAD">
      <w:pgSz w:w="11906" w:h="16838"/>
      <w:pgMar w:top="113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55"/>
    <w:rsid w:val="00066E01"/>
    <w:rsid w:val="000819E9"/>
    <w:rsid w:val="000B13C3"/>
    <w:rsid w:val="000C3B08"/>
    <w:rsid w:val="000F6A17"/>
    <w:rsid w:val="00117F24"/>
    <w:rsid w:val="00134CF2"/>
    <w:rsid w:val="001355A5"/>
    <w:rsid w:val="00193873"/>
    <w:rsid w:val="001D7ECC"/>
    <w:rsid w:val="001E6A51"/>
    <w:rsid w:val="00241690"/>
    <w:rsid w:val="00286F25"/>
    <w:rsid w:val="003017C2"/>
    <w:rsid w:val="00330B4A"/>
    <w:rsid w:val="0035002B"/>
    <w:rsid w:val="00352083"/>
    <w:rsid w:val="003627E5"/>
    <w:rsid w:val="003910D7"/>
    <w:rsid w:val="003A4271"/>
    <w:rsid w:val="003C48CA"/>
    <w:rsid w:val="003D06F1"/>
    <w:rsid w:val="00422DDE"/>
    <w:rsid w:val="00434B35"/>
    <w:rsid w:val="00476746"/>
    <w:rsid w:val="004B4155"/>
    <w:rsid w:val="004B7148"/>
    <w:rsid w:val="004C39B5"/>
    <w:rsid w:val="004D23FF"/>
    <w:rsid w:val="00502CAD"/>
    <w:rsid w:val="005546E5"/>
    <w:rsid w:val="00597E14"/>
    <w:rsid w:val="005A3B34"/>
    <w:rsid w:val="005B19B4"/>
    <w:rsid w:val="00607FCB"/>
    <w:rsid w:val="00610C38"/>
    <w:rsid w:val="006253D7"/>
    <w:rsid w:val="006911E4"/>
    <w:rsid w:val="006A4CE0"/>
    <w:rsid w:val="006B56CE"/>
    <w:rsid w:val="006D07DD"/>
    <w:rsid w:val="00712995"/>
    <w:rsid w:val="00724A09"/>
    <w:rsid w:val="007337BD"/>
    <w:rsid w:val="00771A3A"/>
    <w:rsid w:val="007A6488"/>
    <w:rsid w:val="00836BA3"/>
    <w:rsid w:val="00864A59"/>
    <w:rsid w:val="00874942"/>
    <w:rsid w:val="00897ADC"/>
    <w:rsid w:val="008A5D75"/>
    <w:rsid w:val="008A65F5"/>
    <w:rsid w:val="008C09F7"/>
    <w:rsid w:val="008C1D62"/>
    <w:rsid w:val="00913A7E"/>
    <w:rsid w:val="0091763D"/>
    <w:rsid w:val="00934B51"/>
    <w:rsid w:val="0094292C"/>
    <w:rsid w:val="0098591C"/>
    <w:rsid w:val="009E6A4D"/>
    <w:rsid w:val="00A43FF1"/>
    <w:rsid w:val="00A54B16"/>
    <w:rsid w:val="00A643E7"/>
    <w:rsid w:val="00A65DA9"/>
    <w:rsid w:val="00AA7344"/>
    <w:rsid w:val="00AB6D8C"/>
    <w:rsid w:val="00B119F7"/>
    <w:rsid w:val="00B917EF"/>
    <w:rsid w:val="00BA0EFB"/>
    <w:rsid w:val="00BF2E56"/>
    <w:rsid w:val="00C551EC"/>
    <w:rsid w:val="00C87331"/>
    <w:rsid w:val="00C95569"/>
    <w:rsid w:val="00CC3582"/>
    <w:rsid w:val="00CE08DC"/>
    <w:rsid w:val="00D3182E"/>
    <w:rsid w:val="00D521F0"/>
    <w:rsid w:val="00D84045"/>
    <w:rsid w:val="00D93322"/>
    <w:rsid w:val="00D962AA"/>
    <w:rsid w:val="00DB4CFB"/>
    <w:rsid w:val="00DF7C8A"/>
    <w:rsid w:val="00E17C4B"/>
    <w:rsid w:val="00E21D85"/>
    <w:rsid w:val="00E64E42"/>
    <w:rsid w:val="00E964EC"/>
    <w:rsid w:val="00EB138D"/>
    <w:rsid w:val="00EC7BC4"/>
    <w:rsid w:val="00EE31D0"/>
    <w:rsid w:val="00F3664B"/>
    <w:rsid w:val="00F37CE9"/>
    <w:rsid w:val="00F65441"/>
    <w:rsid w:val="00FA2931"/>
    <w:rsid w:val="00FB3A51"/>
    <w:rsid w:val="00FB720A"/>
    <w:rsid w:val="00FD67F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5A389"/>
  <w15:docId w15:val="{D434D093-C7A1-4E2B-9B80-493B839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Royal Brompton &amp; Harefield NHS Trust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DC334</dc:creator>
  <cp:lastModifiedBy>O'Gara Amy</cp:lastModifiedBy>
  <cp:revision>2</cp:revision>
  <cp:lastPrinted>2015-02-12T10:19:00Z</cp:lastPrinted>
  <dcterms:created xsi:type="dcterms:W3CDTF">2019-12-17T15:40:00Z</dcterms:created>
  <dcterms:modified xsi:type="dcterms:W3CDTF">2019-12-17T15:40:00Z</dcterms:modified>
</cp:coreProperties>
</file>